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30" w:rsidRDefault="00714E30" w:rsidP="002117F3">
      <w:pPr>
        <w:rPr>
          <w:b/>
          <w:color w:val="365F91" w:themeColor="accent1" w:themeShade="BF"/>
          <w:sz w:val="32"/>
          <w:szCs w:val="32"/>
        </w:rPr>
      </w:pPr>
      <w:bookmarkStart w:id="0" w:name="_GoBack"/>
      <w:bookmarkEnd w:id="0"/>
    </w:p>
    <w:p w:rsidR="00714E30" w:rsidRDefault="00714E30" w:rsidP="00675BB6">
      <w:pPr>
        <w:jc w:val="center"/>
        <w:rPr>
          <w:b/>
          <w:color w:val="365F91" w:themeColor="accent1" w:themeShade="BF"/>
          <w:sz w:val="32"/>
          <w:szCs w:val="32"/>
        </w:rPr>
      </w:pPr>
    </w:p>
    <w:p w:rsidR="00714E30" w:rsidRDefault="002117F3" w:rsidP="00675BB6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noProof/>
          <w:color w:val="365F91" w:themeColor="accent1" w:themeShade="BF"/>
          <w:sz w:val="32"/>
          <w:szCs w:val="32"/>
          <w:lang w:eastAsia="en-NZ"/>
        </w:rPr>
        <w:drawing>
          <wp:inline distT="0" distB="0" distL="0" distR="0" wp14:anchorId="32DB6FBB" wp14:editId="32DB6FBC">
            <wp:extent cx="3686175" cy="18430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L-logo-RGB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84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30" w:rsidRDefault="00714E30" w:rsidP="002117F3">
      <w:pPr>
        <w:rPr>
          <w:b/>
          <w:color w:val="365F91" w:themeColor="accent1" w:themeShade="BF"/>
          <w:sz w:val="32"/>
          <w:szCs w:val="32"/>
        </w:rPr>
      </w:pPr>
    </w:p>
    <w:p w:rsidR="00191AAE" w:rsidRDefault="001C22D7" w:rsidP="00675BB6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 xml:space="preserve">A </w:t>
      </w:r>
      <w:r w:rsidR="00FF5F1F" w:rsidRPr="00714E30">
        <w:rPr>
          <w:b/>
          <w:color w:val="365F91" w:themeColor="accent1" w:themeShade="BF"/>
          <w:sz w:val="36"/>
          <w:szCs w:val="36"/>
        </w:rPr>
        <w:t>G</w:t>
      </w:r>
      <w:r w:rsidR="00675BB6" w:rsidRPr="00714E30">
        <w:rPr>
          <w:b/>
          <w:color w:val="365F91" w:themeColor="accent1" w:themeShade="BF"/>
          <w:sz w:val="36"/>
          <w:szCs w:val="36"/>
        </w:rPr>
        <w:t xml:space="preserve">uide to the </w:t>
      </w:r>
      <w:proofErr w:type="spellStart"/>
      <w:r w:rsidR="009530BF">
        <w:rPr>
          <w:b/>
          <w:color w:val="365F91" w:themeColor="accent1" w:themeShade="BF"/>
          <w:sz w:val="36"/>
          <w:szCs w:val="36"/>
        </w:rPr>
        <w:t>Waitaki</w:t>
      </w:r>
      <w:proofErr w:type="spellEnd"/>
      <w:r w:rsidR="009530BF">
        <w:rPr>
          <w:b/>
          <w:color w:val="365F91" w:themeColor="accent1" w:themeShade="BF"/>
          <w:sz w:val="36"/>
          <w:szCs w:val="36"/>
        </w:rPr>
        <w:t xml:space="preserve"> District Archive</w:t>
      </w:r>
    </w:p>
    <w:p w:rsidR="00C80E1F" w:rsidRPr="00191AAE" w:rsidRDefault="00191AAE" w:rsidP="00675BB6">
      <w:pPr>
        <w:jc w:val="center"/>
        <w:rPr>
          <w:b/>
          <w:color w:val="365F91" w:themeColor="accent1" w:themeShade="BF"/>
          <w:sz w:val="32"/>
          <w:szCs w:val="32"/>
        </w:rPr>
      </w:pPr>
      <w:r w:rsidRPr="00191AAE">
        <w:rPr>
          <w:b/>
          <w:color w:val="365F91" w:themeColor="accent1" w:themeShade="BF"/>
          <w:sz w:val="32"/>
          <w:szCs w:val="32"/>
        </w:rPr>
        <w:t>@ the North Otago Museum</w:t>
      </w:r>
    </w:p>
    <w:p w:rsidR="00675BB6" w:rsidRPr="00EB2691" w:rsidRDefault="00675BB6" w:rsidP="00EB2691">
      <w:pPr>
        <w:jc w:val="center"/>
        <w:rPr>
          <w:sz w:val="28"/>
          <w:szCs w:val="28"/>
        </w:rPr>
      </w:pPr>
    </w:p>
    <w:p w:rsidR="00DD48E7" w:rsidRDefault="00EB2691" w:rsidP="00EB2691">
      <w:pPr>
        <w:spacing w:line="360" w:lineRule="auto"/>
        <w:jc w:val="center"/>
        <w:rPr>
          <w:sz w:val="28"/>
          <w:szCs w:val="28"/>
        </w:rPr>
      </w:pPr>
      <w:r w:rsidRPr="00EB2691">
        <w:rPr>
          <w:sz w:val="28"/>
          <w:szCs w:val="28"/>
        </w:rPr>
        <w:t>T</w:t>
      </w:r>
      <w:r w:rsidR="00DD48E7" w:rsidRPr="00EB2691">
        <w:rPr>
          <w:sz w:val="28"/>
          <w:szCs w:val="28"/>
        </w:rPr>
        <w:t>here are two collections</w:t>
      </w:r>
      <w:r w:rsidR="00FF5F1F" w:rsidRPr="00EB2691">
        <w:rPr>
          <w:sz w:val="28"/>
          <w:szCs w:val="28"/>
        </w:rPr>
        <w:t xml:space="preserve"> </w:t>
      </w:r>
      <w:r w:rsidR="00DD48E7" w:rsidRPr="00EB2691">
        <w:rPr>
          <w:sz w:val="28"/>
          <w:szCs w:val="28"/>
        </w:rPr>
        <w:t>available to researchers:</w:t>
      </w:r>
    </w:p>
    <w:p w:rsidR="00EB2691" w:rsidRPr="00EB2691" w:rsidRDefault="00EB2691" w:rsidP="00EB2691">
      <w:pPr>
        <w:spacing w:line="360" w:lineRule="auto"/>
        <w:jc w:val="center"/>
        <w:rPr>
          <w:sz w:val="28"/>
          <w:szCs w:val="28"/>
        </w:rPr>
      </w:pPr>
    </w:p>
    <w:p w:rsidR="00DD48E7" w:rsidRPr="00EB2691" w:rsidRDefault="00DD48E7" w:rsidP="00EB2691">
      <w:pPr>
        <w:pStyle w:val="ListParagraph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EB2691">
        <w:rPr>
          <w:sz w:val="28"/>
          <w:szCs w:val="28"/>
        </w:rPr>
        <w:t xml:space="preserve">The </w:t>
      </w:r>
      <w:r w:rsidRPr="000B7807">
        <w:rPr>
          <w:b/>
          <w:color w:val="365F91" w:themeColor="accent1" w:themeShade="BF"/>
          <w:sz w:val="28"/>
          <w:szCs w:val="28"/>
        </w:rPr>
        <w:t>Reference Collection</w:t>
      </w:r>
      <w:r w:rsidRPr="000B7807">
        <w:rPr>
          <w:color w:val="365F91" w:themeColor="accent1" w:themeShade="BF"/>
          <w:sz w:val="28"/>
          <w:szCs w:val="28"/>
        </w:rPr>
        <w:t xml:space="preserve"> </w:t>
      </w:r>
      <w:r w:rsidRPr="00EB2691">
        <w:rPr>
          <w:sz w:val="28"/>
          <w:szCs w:val="28"/>
        </w:rPr>
        <w:t>which is available during museum opening hours (10:30am to 4:30pm) in the Research A</w:t>
      </w:r>
      <w:r w:rsidR="00FF5F1F" w:rsidRPr="00EB2691">
        <w:rPr>
          <w:sz w:val="28"/>
          <w:szCs w:val="28"/>
        </w:rPr>
        <w:t>rea of the A</w:t>
      </w:r>
      <w:r w:rsidRPr="00EB2691">
        <w:rPr>
          <w:sz w:val="28"/>
          <w:szCs w:val="28"/>
        </w:rPr>
        <w:t xml:space="preserve">rchive (towards </w:t>
      </w:r>
      <w:r w:rsidR="00FF5F1F" w:rsidRPr="00EB2691">
        <w:rPr>
          <w:sz w:val="28"/>
          <w:szCs w:val="28"/>
        </w:rPr>
        <w:t>the back of the M</w:t>
      </w:r>
      <w:r w:rsidRPr="00EB2691">
        <w:rPr>
          <w:sz w:val="28"/>
          <w:szCs w:val="28"/>
        </w:rPr>
        <w:t>useum). The use of this collection does not necessarily involve guidance and supervision by the archivist.</w:t>
      </w:r>
    </w:p>
    <w:p w:rsidR="00FF5F1F" w:rsidRDefault="00FF5F1F" w:rsidP="00EB2691">
      <w:pPr>
        <w:pStyle w:val="ListParagraph"/>
        <w:spacing w:line="360" w:lineRule="auto"/>
        <w:jc w:val="center"/>
        <w:rPr>
          <w:sz w:val="28"/>
          <w:szCs w:val="28"/>
        </w:rPr>
      </w:pPr>
    </w:p>
    <w:p w:rsidR="00714E30" w:rsidRPr="00EB2691" w:rsidRDefault="00714E30" w:rsidP="00EB2691">
      <w:pPr>
        <w:pStyle w:val="ListParagraph"/>
        <w:spacing w:line="360" w:lineRule="auto"/>
        <w:jc w:val="center"/>
        <w:rPr>
          <w:sz w:val="28"/>
          <w:szCs w:val="28"/>
        </w:rPr>
      </w:pPr>
    </w:p>
    <w:p w:rsidR="00DD48E7" w:rsidRPr="00EB2691" w:rsidRDefault="00DD48E7" w:rsidP="00EB2691">
      <w:pPr>
        <w:pStyle w:val="ListParagraph"/>
        <w:numPr>
          <w:ilvl w:val="0"/>
          <w:numId w:val="3"/>
        </w:numPr>
        <w:spacing w:line="360" w:lineRule="auto"/>
        <w:jc w:val="center"/>
        <w:rPr>
          <w:sz w:val="28"/>
          <w:szCs w:val="28"/>
        </w:rPr>
      </w:pPr>
      <w:r w:rsidRPr="00EB2691">
        <w:rPr>
          <w:sz w:val="28"/>
          <w:szCs w:val="28"/>
        </w:rPr>
        <w:t xml:space="preserve">The </w:t>
      </w:r>
      <w:r w:rsidRPr="000B7807">
        <w:rPr>
          <w:b/>
          <w:color w:val="365F91" w:themeColor="accent1" w:themeShade="BF"/>
          <w:sz w:val="28"/>
          <w:szCs w:val="28"/>
        </w:rPr>
        <w:t>Archive Collection</w:t>
      </w:r>
      <w:r w:rsidR="004971B0" w:rsidRPr="000B7807">
        <w:rPr>
          <w:color w:val="365F91" w:themeColor="accent1" w:themeShade="BF"/>
          <w:sz w:val="28"/>
          <w:szCs w:val="28"/>
        </w:rPr>
        <w:t xml:space="preserve"> </w:t>
      </w:r>
      <w:r w:rsidRPr="00EB2691">
        <w:rPr>
          <w:sz w:val="28"/>
          <w:szCs w:val="28"/>
        </w:rPr>
        <w:t xml:space="preserve">which is available </w:t>
      </w:r>
      <w:r w:rsidR="004971B0" w:rsidRPr="00EB2691">
        <w:rPr>
          <w:sz w:val="28"/>
          <w:szCs w:val="28"/>
        </w:rPr>
        <w:t>during archive opening hours (</w:t>
      </w:r>
      <w:r w:rsidR="00EB2691">
        <w:rPr>
          <w:sz w:val="28"/>
          <w:szCs w:val="28"/>
        </w:rPr>
        <w:t xml:space="preserve">Monday to Friday, </w:t>
      </w:r>
      <w:r w:rsidR="004971B0" w:rsidRPr="00EB2691">
        <w:rPr>
          <w:sz w:val="28"/>
          <w:szCs w:val="28"/>
        </w:rPr>
        <w:t>1 to 4pm) under guidance and supervision of the archivist.</w:t>
      </w:r>
    </w:p>
    <w:p w:rsidR="00DD48E7" w:rsidRPr="00FF5F1F" w:rsidRDefault="00DD48E7" w:rsidP="00FF5F1F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br w:type="page"/>
      </w:r>
    </w:p>
    <w:p w:rsidR="004971B0" w:rsidRPr="00FF5F1F" w:rsidRDefault="004971B0" w:rsidP="00714E30">
      <w:pPr>
        <w:spacing w:line="36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FF5F1F">
        <w:rPr>
          <w:b/>
          <w:color w:val="365F91" w:themeColor="accent1" w:themeShade="BF"/>
          <w:sz w:val="28"/>
          <w:szCs w:val="28"/>
        </w:rPr>
        <w:lastRenderedPageBreak/>
        <w:t>Reference Collection</w:t>
      </w:r>
    </w:p>
    <w:p w:rsidR="004971B0" w:rsidRPr="00FF5F1F" w:rsidRDefault="004971B0" w:rsidP="00714E30">
      <w:pPr>
        <w:spacing w:line="360" w:lineRule="auto"/>
        <w:rPr>
          <w:sz w:val="24"/>
          <w:szCs w:val="24"/>
        </w:rPr>
      </w:pPr>
    </w:p>
    <w:p w:rsidR="006B52F5" w:rsidRPr="00FF5F1F" w:rsidRDefault="006B52F5" w:rsidP="00714E30">
      <w:p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>The Research Area</w:t>
      </w:r>
      <w:r w:rsidR="00191AAE">
        <w:rPr>
          <w:sz w:val="24"/>
          <w:szCs w:val="24"/>
        </w:rPr>
        <w:t xml:space="preserve"> of the Archive is open during M</w:t>
      </w:r>
      <w:r w:rsidRPr="00FF5F1F">
        <w:rPr>
          <w:sz w:val="24"/>
          <w:szCs w:val="24"/>
        </w:rPr>
        <w:t xml:space="preserve">useum opening hours (10:30am to 4:30pm) </w:t>
      </w:r>
      <w:r w:rsidR="004971B0" w:rsidRPr="00FF5F1F">
        <w:rPr>
          <w:sz w:val="24"/>
          <w:szCs w:val="24"/>
        </w:rPr>
        <w:t>for members of the public to consult</w:t>
      </w:r>
      <w:r w:rsidRPr="00FF5F1F">
        <w:rPr>
          <w:sz w:val="24"/>
          <w:szCs w:val="24"/>
        </w:rPr>
        <w:t xml:space="preserve"> the research collection. Resources available include:</w:t>
      </w:r>
    </w:p>
    <w:p w:rsidR="004653CF" w:rsidRPr="00FF5F1F" w:rsidRDefault="004653CF" w:rsidP="00714E30">
      <w:pPr>
        <w:spacing w:line="360" w:lineRule="auto"/>
        <w:rPr>
          <w:b/>
          <w:i/>
          <w:color w:val="365F91" w:themeColor="accent1" w:themeShade="BF"/>
          <w:sz w:val="24"/>
          <w:szCs w:val="24"/>
        </w:rPr>
      </w:pPr>
      <w:r w:rsidRPr="00FF5F1F">
        <w:rPr>
          <w:b/>
          <w:i/>
          <w:color w:val="365F91" w:themeColor="accent1" w:themeShade="BF"/>
          <w:sz w:val="24"/>
          <w:szCs w:val="24"/>
        </w:rPr>
        <w:t>Cemetery information:</w:t>
      </w:r>
    </w:p>
    <w:p w:rsidR="006B52F5" w:rsidRPr="00FF5F1F" w:rsidRDefault="006B52F5" w:rsidP="007813C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 xml:space="preserve">Burial information and headstone transcriptions from the </w:t>
      </w:r>
      <w:r w:rsidRPr="00FF5F1F">
        <w:rPr>
          <w:b/>
          <w:i/>
          <w:sz w:val="24"/>
          <w:szCs w:val="24"/>
        </w:rPr>
        <w:t>Oamaru cemeteries</w:t>
      </w:r>
      <w:r w:rsidRPr="00FF5F1F">
        <w:rPr>
          <w:sz w:val="24"/>
          <w:szCs w:val="24"/>
        </w:rPr>
        <w:t xml:space="preserve"> (Old a</w:t>
      </w:r>
      <w:r w:rsidR="00DD48E7" w:rsidRPr="00FF5F1F">
        <w:rPr>
          <w:sz w:val="24"/>
          <w:szCs w:val="24"/>
        </w:rPr>
        <w:t>nd L</w:t>
      </w:r>
      <w:r w:rsidRPr="00FF5F1F">
        <w:rPr>
          <w:sz w:val="24"/>
          <w:szCs w:val="24"/>
        </w:rPr>
        <w:t>awn cemetery), 1867 to 2011 (bound volumes).</w:t>
      </w:r>
    </w:p>
    <w:p w:rsidR="006B52F5" w:rsidRPr="00FF5F1F" w:rsidRDefault="006B52F5" w:rsidP="007813C3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 xml:space="preserve">Indexed headstone transcriptions and burial records of some of the </w:t>
      </w:r>
      <w:r w:rsidR="007F11BB" w:rsidRPr="00FF5F1F">
        <w:rPr>
          <w:sz w:val="24"/>
          <w:szCs w:val="24"/>
        </w:rPr>
        <w:t xml:space="preserve">outlying </w:t>
      </w:r>
      <w:proofErr w:type="spellStart"/>
      <w:r w:rsidR="007F11BB" w:rsidRPr="00FF5F1F">
        <w:rPr>
          <w:b/>
          <w:i/>
          <w:sz w:val="24"/>
          <w:szCs w:val="24"/>
        </w:rPr>
        <w:t>Waitaki</w:t>
      </w:r>
      <w:proofErr w:type="spellEnd"/>
      <w:r w:rsidR="007F11BB" w:rsidRPr="00FF5F1F">
        <w:rPr>
          <w:b/>
          <w:i/>
          <w:sz w:val="24"/>
          <w:szCs w:val="24"/>
        </w:rPr>
        <w:t xml:space="preserve"> cemeteries</w:t>
      </w:r>
      <w:r w:rsidR="007F11BB" w:rsidRPr="00FF5F1F">
        <w:rPr>
          <w:sz w:val="24"/>
          <w:szCs w:val="24"/>
        </w:rPr>
        <w:t>, including: Herbert/</w:t>
      </w:r>
      <w:proofErr w:type="spellStart"/>
      <w:r w:rsidR="007F11BB" w:rsidRPr="00FF5F1F">
        <w:rPr>
          <w:sz w:val="24"/>
          <w:szCs w:val="24"/>
        </w:rPr>
        <w:t>Otepopo</w:t>
      </w:r>
      <w:proofErr w:type="spellEnd"/>
      <w:r w:rsidR="007F11BB" w:rsidRPr="00FF5F1F">
        <w:rPr>
          <w:sz w:val="24"/>
          <w:szCs w:val="24"/>
        </w:rPr>
        <w:t xml:space="preserve">, </w:t>
      </w:r>
      <w:proofErr w:type="spellStart"/>
      <w:r w:rsidR="007F11BB" w:rsidRPr="00FF5F1F">
        <w:rPr>
          <w:sz w:val="24"/>
          <w:szCs w:val="24"/>
        </w:rPr>
        <w:t>Maheno</w:t>
      </w:r>
      <w:proofErr w:type="spellEnd"/>
      <w:r w:rsidR="007F11BB" w:rsidRPr="00FF5F1F">
        <w:rPr>
          <w:sz w:val="24"/>
          <w:szCs w:val="24"/>
        </w:rPr>
        <w:t xml:space="preserve">, </w:t>
      </w:r>
      <w:proofErr w:type="spellStart"/>
      <w:r w:rsidR="007F11BB" w:rsidRPr="00FF5F1F">
        <w:rPr>
          <w:sz w:val="24"/>
          <w:szCs w:val="24"/>
        </w:rPr>
        <w:t>Palmerston</w:t>
      </w:r>
      <w:proofErr w:type="spellEnd"/>
      <w:r w:rsidR="007F11BB" w:rsidRPr="00FF5F1F">
        <w:rPr>
          <w:sz w:val="24"/>
          <w:szCs w:val="24"/>
        </w:rPr>
        <w:t xml:space="preserve">, </w:t>
      </w:r>
      <w:proofErr w:type="spellStart"/>
      <w:r w:rsidR="007F11BB" w:rsidRPr="00FF5F1F">
        <w:rPr>
          <w:sz w:val="24"/>
          <w:szCs w:val="24"/>
        </w:rPr>
        <w:t>Duntroon</w:t>
      </w:r>
      <w:proofErr w:type="spellEnd"/>
      <w:r w:rsidR="007F11BB" w:rsidRPr="00FF5F1F">
        <w:rPr>
          <w:sz w:val="24"/>
          <w:szCs w:val="24"/>
        </w:rPr>
        <w:t>.</w:t>
      </w:r>
    </w:p>
    <w:p w:rsidR="004653CF" w:rsidRPr="00FF5F1F" w:rsidRDefault="004653CF" w:rsidP="00714E30">
      <w:pPr>
        <w:spacing w:line="360" w:lineRule="auto"/>
        <w:rPr>
          <w:b/>
          <w:i/>
          <w:color w:val="365F91" w:themeColor="accent1" w:themeShade="BF"/>
          <w:sz w:val="24"/>
          <w:szCs w:val="24"/>
        </w:rPr>
      </w:pPr>
      <w:r w:rsidRPr="00FF5F1F">
        <w:rPr>
          <w:b/>
          <w:i/>
          <w:color w:val="365F91" w:themeColor="accent1" w:themeShade="BF"/>
          <w:sz w:val="24"/>
          <w:szCs w:val="24"/>
        </w:rPr>
        <w:t>Birt</w:t>
      </w:r>
      <w:r w:rsidR="00191AAE">
        <w:rPr>
          <w:b/>
          <w:i/>
          <w:color w:val="365F91" w:themeColor="accent1" w:themeShade="BF"/>
          <w:sz w:val="24"/>
          <w:szCs w:val="24"/>
        </w:rPr>
        <w:t>h/Baptism/Marriage/Death indexes and notices</w:t>
      </w:r>
      <w:r w:rsidRPr="00FF5F1F">
        <w:rPr>
          <w:b/>
          <w:i/>
          <w:color w:val="365F91" w:themeColor="accent1" w:themeShade="BF"/>
          <w:sz w:val="24"/>
          <w:szCs w:val="24"/>
        </w:rPr>
        <w:t>:</w:t>
      </w:r>
    </w:p>
    <w:p w:rsidR="006B52F5" w:rsidRPr="00FF5F1F" w:rsidRDefault="006B52F5" w:rsidP="007813C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>Birth, Marriage and Death notices from the</w:t>
      </w:r>
      <w:r w:rsidRPr="00FF5F1F">
        <w:rPr>
          <w:b/>
          <w:i/>
          <w:sz w:val="24"/>
          <w:szCs w:val="24"/>
        </w:rPr>
        <w:t xml:space="preserve"> Oamaru Mail</w:t>
      </w:r>
      <w:r w:rsidRPr="00FF5F1F">
        <w:rPr>
          <w:sz w:val="24"/>
          <w:szCs w:val="24"/>
        </w:rPr>
        <w:t>, 1876 to 1932 (bound volumes)</w:t>
      </w:r>
      <w:r w:rsidR="00191AAE">
        <w:rPr>
          <w:sz w:val="24"/>
          <w:szCs w:val="24"/>
        </w:rPr>
        <w:t>.</w:t>
      </w:r>
    </w:p>
    <w:p w:rsidR="007F11BB" w:rsidRPr="00FF5F1F" w:rsidRDefault="006B52F5" w:rsidP="007813C3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>Indexed Birth, Baptism, Marriage and Death records</w:t>
      </w:r>
      <w:r w:rsidRPr="00FF5F1F">
        <w:rPr>
          <w:b/>
          <w:i/>
          <w:sz w:val="24"/>
          <w:szCs w:val="24"/>
        </w:rPr>
        <w:t xml:space="preserve"> </w:t>
      </w:r>
      <w:r w:rsidRPr="00FF5F1F">
        <w:rPr>
          <w:sz w:val="24"/>
          <w:szCs w:val="24"/>
        </w:rPr>
        <w:t>of a number of</w:t>
      </w:r>
      <w:r w:rsidR="00DD48E7" w:rsidRPr="00FF5F1F">
        <w:rPr>
          <w:b/>
          <w:i/>
          <w:sz w:val="24"/>
          <w:szCs w:val="24"/>
        </w:rPr>
        <w:t xml:space="preserve"> Waitaki </w:t>
      </w:r>
      <w:r w:rsidRPr="00FF5F1F">
        <w:rPr>
          <w:b/>
          <w:i/>
          <w:sz w:val="24"/>
          <w:szCs w:val="24"/>
        </w:rPr>
        <w:t>churches</w:t>
      </w:r>
      <w:r w:rsidRPr="00FF5F1F">
        <w:rPr>
          <w:sz w:val="24"/>
          <w:szCs w:val="24"/>
        </w:rPr>
        <w:t>, mainly Presbyterian and Anglican (folders)</w:t>
      </w:r>
      <w:r w:rsidR="007F11BB" w:rsidRPr="00FF5F1F">
        <w:rPr>
          <w:sz w:val="24"/>
          <w:szCs w:val="24"/>
        </w:rPr>
        <w:t>.</w:t>
      </w:r>
    </w:p>
    <w:p w:rsidR="004653CF" w:rsidRPr="00FF5F1F" w:rsidRDefault="004653CF" w:rsidP="00714E30">
      <w:pPr>
        <w:spacing w:line="360" w:lineRule="auto"/>
        <w:rPr>
          <w:b/>
          <w:i/>
          <w:color w:val="365F91" w:themeColor="accent1" w:themeShade="BF"/>
          <w:sz w:val="24"/>
          <w:szCs w:val="24"/>
        </w:rPr>
      </w:pPr>
      <w:r w:rsidRPr="00FF5F1F">
        <w:rPr>
          <w:b/>
          <w:i/>
          <w:color w:val="365F91" w:themeColor="accent1" w:themeShade="BF"/>
          <w:sz w:val="24"/>
          <w:szCs w:val="24"/>
        </w:rPr>
        <w:t>Other genealogical resources:</w:t>
      </w:r>
    </w:p>
    <w:p w:rsidR="007F11BB" w:rsidRPr="00FF5F1F" w:rsidRDefault="007F11BB" w:rsidP="007813C3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 xml:space="preserve">A </w:t>
      </w:r>
      <w:r w:rsidRPr="00FF5F1F">
        <w:rPr>
          <w:b/>
          <w:i/>
          <w:sz w:val="24"/>
          <w:szCs w:val="24"/>
        </w:rPr>
        <w:t>card index</w:t>
      </w:r>
      <w:r w:rsidRPr="00FF5F1F">
        <w:rPr>
          <w:sz w:val="24"/>
          <w:szCs w:val="24"/>
        </w:rPr>
        <w:t xml:space="preserve"> (arranged by surname) with references to published sources (newspapers, NZ Gazette, microfiche, local history books) where </w:t>
      </w:r>
      <w:r w:rsidR="00DD48E7" w:rsidRPr="00FF5F1F">
        <w:rPr>
          <w:sz w:val="24"/>
          <w:szCs w:val="24"/>
        </w:rPr>
        <w:t xml:space="preserve">a </w:t>
      </w:r>
      <w:r w:rsidRPr="00FF5F1F">
        <w:rPr>
          <w:sz w:val="24"/>
          <w:szCs w:val="24"/>
        </w:rPr>
        <w:t>person’s name is mentioned.</w:t>
      </w:r>
    </w:p>
    <w:p w:rsidR="007F11BB" w:rsidRPr="00FF5F1F" w:rsidRDefault="007F11BB" w:rsidP="007813C3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 xml:space="preserve">A </w:t>
      </w:r>
      <w:r w:rsidRPr="00FF5F1F">
        <w:rPr>
          <w:b/>
          <w:i/>
          <w:sz w:val="24"/>
          <w:szCs w:val="24"/>
        </w:rPr>
        <w:t>newspaper reference collection</w:t>
      </w:r>
      <w:r w:rsidR="00191AAE">
        <w:rPr>
          <w:sz w:val="24"/>
          <w:szCs w:val="24"/>
        </w:rPr>
        <w:t xml:space="preserve"> (</w:t>
      </w:r>
      <w:r w:rsidRPr="00FF5F1F">
        <w:rPr>
          <w:sz w:val="24"/>
          <w:szCs w:val="24"/>
        </w:rPr>
        <w:t>newspaper clippings from local papers) organised by topics in folders. Includes al</w:t>
      </w:r>
      <w:r w:rsidR="004653CF" w:rsidRPr="00FF5F1F">
        <w:rPr>
          <w:sz w:val="24"/>
          <w:szCs w:val="24"/>
        </w:rPr>
        <w:t>phabetical folders for surnames, organisations, localities in the Waitaki.</w:t>
      </w:r>
    </w:p>
    <w:p w:rsidR="00675BB6" w:rsidRPr="00FF5F1F" w:rsidRDefault="004653CF" w:rsidP="007813C3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 xml:space="preserve">A range of </w:t>
      </w:r>
      <w:r w:rsidRPr="00FF5F1F">
        <w:rPr>
          <w:b/>
          <w:i/>
          <w:sz w:val="24"/>
          <w:szCs w:val="24"/>
        </w:rPr>
        <w:t>microfiches</w:t>
      </w:r>
      <w:r w:rsidRPr="00FF5F1F">
        <w:rPr>
          <w:sz w:val="24"/>
          <w:szCs w:val="24"/>
        </w:rPr>
        <w:t xml:space="preserve"> which cover New Zealand wide records, including: New Zealand births 1840 to 1990</w:t>
      </w:r>
      <w:r w:rsidR="00DD48E7" w:rsidRPr="00FF5F1F">
        <w:rPr>
          <w:sz w:val="24"/>
          <w:szCs w:val="24"/>
        </w:rPr>
        <w:t>, New Zealand marriages 1840 to 1990, New Zealand cemetery records.</w:t>
      </w:r>
    </w:p>
    <w:p w:rsidR="00675BB6" w:rsidRPr="00FF5F1F" w:rsidRDefault="004653CF" w:rsidP="00714E30">
      <w:pPr>
        <w:spacing w:line="360" w:lineRule="auto"/>
        <w:rPr>
          <w:b/>
          <w:i/>
          <w:color w:val="365F91" w:themeColor="accent1" w:themeShade="BF"/>
          <w:sz w:val="24"/>
          <w:szCs w:val="24"/>
        </w:rPr>
      </w:pPr>
      <w:r w:rsidRPr="00FF5F1F">
        <w:rPr>
          <w:b/>
          <w:i/>
          <w:color w:val="365F91" w:themeColor="accent1" w:themeShade="BF"/>
          <w:sz w:val="24"/>
          <w:szCs w:val="24"/>
        </w:rPr>
        <w:t>Newspapers:</w:t>
      </w:r>
    </w:p>
    <w:p w:rsidR="004653CF" w:rsidRPr="00FF5F1F" w:rsidRDefault="004653CF" w:rsidP="007813C3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FF5F1F">
        <w:rPr>
          <w:b/>
          <w:i/>
          <w:sz w:val="24"/>
          <w:szCs w:val="24"/>
        </w:rPr>
        <w:t xml:space="preserve">Microfilms </w:t>
      </w:r>
      <w:r w:rsidRPr="00FF5F1F">
        <w:rPr>
          <w:sz w:val="24"/>
          <w:szCs w:val="24"/>
        </w:rPr>
        <w:t>of local newspapers (Evening Mail, Oamaru Times,</w:t>
      </w:r>
      <w:r w:rsidR="001C22D7">
        <w:rPr>
          <w:sz w:val="24"/>
          <w:szCs w:val="24"/>
        </w:rPr>
        <w:t xml:space="preserve"> </w:t>
      </w:r>
      <w:r w:rsidRPr="00FF5F1F">
        <w:rPr>
          <w:sz w:val="24"/>
          <w:szCs w:val="24"/>
        </w:rPr>
        <w:t>North Otago Times, Oamaru Mail) from 1864 to 1953.</w:t>
      </w:r>
      <w:r w:rsidR="003626C4">
        <w:rPr>
          <w:sz w:val="24"/>
          <w:szCs w:val="24"/>
        </w:rPr>
        <w:t xml:space="preserve"> There is a microfilm reader in the Research room.</w:t>
      </w:r>
    </w:p>
    <w:p w:rsidR="004653CF" w:rsidRPr="00FF5F1F" w:rsidRDefault="004971B0" w:rsidP="00714E30">
      <w:pPr>
        <w:spacing w:line="360" w:lineRule="auto"/>
        <w:rPr>
          <w:b/>
          <w:i/>
          <w:color w:val="365F91" w:themeColor="accent1" w:themeShade="BF"/>
          <w:sz w:val="24"/>
          <w:szCs w:val="24"/>
        </w:rPr>
      </w:pPr>
      <w:r w:rsidRPr="00FF5F1F">
        <w:rPr>
          <w:b/>
          <w:i/>
          <w:color w:val="365F91" w:themeColor="accent1" w:themeShade="BF"/>
          <w:sz w:val="24"/>
          <w:szCs w:val="24"/>
        </w:rPr>
        <w:t>Published resources</w:t>
      </w:r>
    </w:p>
    <w:p w:rsidR="00605DC3" w:rsidRDefault="004971B0" w:rsidP="007813C3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 xml:space="preserve">A range of published books, booklets and pamphlets relating to the history of the Waitaki region. </w:t>
      </w:r>
    </w:p>
    <w:p w:rsidR="00FF5F1F" w:rsidRPr="00FF5F1F" w:rsidRDefault="00FF5F1F" w:rsidP="007813C3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br w:type="page"/>
      </w:r>
    </w:p>
    <w:p w:rsidR="00FF5F1F" w:rsidRPr="00FF5F1F" w:rsidRDefault="00FF5F1F" w:rsidP="00714E30">
      <w:pPr>
        <w:pStyle w:val="ListParagraph"/>
        <w:spacing w:line="36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FF5F1F">
        <w:rPr>
          <w:b/>
          <w:color w:val="365F91" w:themeColor="accent1" w:themeShade="BF"/>
          <w:sz w:val="28"/>
          <w:szCs w:val="28"/>
        </w:rPr>
        <w:lastRenderedPageBreak/>
        <w:t>Archive Collection</w:t>
      </w:r>
    </w:p>
    <w:p w:rsidR="00FF5F1F" w:rsidRDefault="00FF5F1F" w:rsidP="00714E30">
      <w:pPr>
        <w:pStyle w:val="ListParagraph"/>
        <w:spacing w:line="360" w:lineRule="auto"/>
        <w:rPr>
          <w:sz w:val="24"/>
          <w:szCs w:val="24"/>
        </w:rPr>
      </w:pPr>
    </w:p>
    <w:p w:rsidR="00675BB6" w:rsidRPr="00FF5F1F" w:rsidRDefault="00FF5F1F" w:rsidP="00714E30">
      <w:pPr>
        <w:spacing w:line="360" w:lineRule="auto"/>
        <w:rPr>
          <w:sz w:val="24"/>
          <w:szCs w:val="24"/>
        </w:rPr>
      </w:pPr>
      <w:r w:rsidRPr="00EB2691">
        <w:rPr>
          <w:sz w:val="24"/>
          <w:szCs w:val="24"/>
        </w:rPr>
        <w:t xml:space="preserve">This collection </w:t>
      </w:r>
      <w:r w:rsidR="00191AAE">
        <w:rPr>
          <w:sz w:val="24"/>
          <w:szCs w:val="24"/>
        </w:rPr>
        <w:t>is housed in the purpose-built A</w:t>
      </w:r>
      <w:r w:rsidRPr="00EB2691">
        <w:rPr>
          <w:sz w:val="24"/>
          <w:szCs w:val="24"/>
        </w:rPr>
        <w:t>rchive</w:t>
      </w:r>
      <w:r w:rsidR="00191AAE">
        <w:rPr>
          <w:sz w:val="24"/>
          <w:szCs w:val="24"/>
        </w:rPr>
        <w:t xml:space="preserve"> towards the rear of the M</w:t>
      </w:r>
      <w:r w:rsidR="00714E30">
        <w:rPr>
          <w:sz w:val="24"/>
          <w:szCs w:val="24"/>
        </w:rPr>
        <w:t>useum</w:t>
      </w:r>
      <w:r w:rsidRPr="00EB2691">
        <w:rPr>
          <w:sz w:val="24"/>
          <w:szCs w:val="24"/>
        </w:rPr>
        <w:t xml:space="preserve"> and contains archival records relating to the Waitaki District.</w:t>
      </w:r>
    </w:p>
    <w:p w:rsidR="00EB2691" w:rsidRPr="00FF5F1F" w:rsidRDefault="00EB2691" w:rsidP="00714E30">
      <w:pPr>
        <w:spacing w:line="360" w:lineRule="auto"/>
        <w:rPr>
          <w:sz w:val="24"/>
          <w:szCs w:val="24"/>
        </w:rPr>
      </w:pPr>
      <w:r w:rsidRPr="00FF5F1F">
        <w:rPr>
          <w:sz w:val="24"/>
          <w:szCs w:val="24"/>
        </w:rPr>
        <w:t>We collect, preserve and make available for research:</w:t>
      </w:r>
    </w:p>
    <w:p w:rsidR="00EB2691" w:rsidRDefault="00EB2691" w:rsidP="00714E3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EB2691">
        <w:rPr>
          <w:sz w:val="24"/>
          <w:szCs w:val="24"/>
        </w:rPr>
        <w:t xml:space="preserve">The records of present and past </w:t>
      </w:r>
      <w:r w:rsidRPr="007813C3">
        <w:rPr>
          <w:b/>
          <w:color w:val="365F91" w:themeColor="accent1" w:themeShade="BF"/>
          <w:sz w:val="24"/>
          <w:szCs w:val="24"/>
        </w:rPr>
        <w:t>local governments</w:t>
      </w:r>
      <w:r w:rsidRPr="007813C3">
        <w:rPr>
          <w:color w:val="365F91" w:themeColor="accent1" w:themeShade="BF"/>
          <w:sz w:val="24"/>
          <w:szCs w:val="24"/>
        </w:rPr>
        <w:t xml:space="preserve"> </w:t>
      </w:r>
      <w:r w:rsidRPr="00EB2691">
        <w:rPr>
          <w:sz w:val="24"/>
          <w:szCs w:val="24"/>
        </w:rPr>
        <w:t xml:space="preserve">of the </w:t>
      </w:r>
      <w:proofErr w:type="spellStart"/>
      <w:r w:rsidRPr="00EB2691">
        <w:rPr>
          <w:sz w:val="24"/>
          <w:szCs w:val="24"/>
        </w:rPr>
        <w:t>Waitaki</w:t>
      </w:r>
      <w:proofErr w:type="spellEnd"/>
      <w:r w:rsidRPr="00EB2691">
        <w:rPr>
          <w:sz w:val="24"/>
          <w:szCs w:val="24"/>
        </w:rPr>
        <w:t xml:space="preserve"> regio</w:t>
      </w:r>
      <w:r>
        <w:rPr>
          <w:sz w:val="24"/>
          <w:szCs w:val="24"/>
        </w:rPr>
        <w:t xml:space="preserve">n including: </w:t>
      </w:r>
      <w:r w:rsidRPr="00EB2691">
        <w:rPr>
          <w:sz w:val="24"/>
          <w:szCs w:val="24"/>
        </w:rPr>
        <w:t>Oamaru Borough Council</w:t>
      </w:r>
      <w:r>
        <w:rPr>
          <w:sz w:val="24"/>
          <w:szCs w:val="24"/>
        </w:rPr>
        <w:t xml:space="preserve">, </w:t>
      </w:r>
      <w:proofErr w:type="spellStart"/>
      <w:r w:rsidRPr="00EB2691">
        <w:rPr>
          <w:sz w:val="24"/>
          <w:szCs w:val="24"/>
        </w:rPr>
        <w:t>Waitaki</w:t>
      </w:r>
      <w:proofErr w:type="spellEnd"/>
      <w:r w:rsidRPr="00EB2691">
        <w:rPr>
          <w:sz w:val="24"/>
          <w:szCs w:val="24"/>
        </w:rPr>
        <w:t xml:space="preserve"> County Council</w:t>
      </w:r>
      <w:r>
        <w:rPr>
          <w:sz w:val="24"/>
          <w:szCs w:val="24"/>
        </w:rPr>
        <w:t xml:space="preserve">, Waihemo County Council, </w:t>
      </w:r>
      <w:proofErr w:type="spellStart"/>
      <w:r w:rsidR="00D13B07">
        <w:rPr>
          <w:sz w:val="24"/>
          <w:szCs w:val="24"/>
        </w:rPr>
        <w:t>Palmerston</w:t>
      </w:r>
      <w:proofErr w:type="spellEnd"/>
      <w:r w:rsidR="00D13B07">
        <w:rPr>
          <w:sz w:val="24"/>
          <w:szCs w:val="24"/>
        </w:rPr>
        <w:t xml:space="preserve"> Borough Council, </w:t>
      </w:r>
      <w:proofErr w:type="spellStart"/>
      <w:r w:rsidRPr="00EB2691">
        <w:rPr>
          <w:sz w:val="24"/>
          <w:szCs w:val="24"/>
        </w:rPr>
        <w:t>Waitaki</w:t>
      </w:r>
      <w:proofErr w:type="spellEnd"/>
      <w:r w:rsidRPr="00EB2691">
        <w:rPr>
          <w:sz w:val="24"/>
          <w:szCs w:val="24"/>
        </w:rPr>
        <w:t xml:space="preserve"> District Council</w:t>
      </w:r>
      <w:r>
        <w:rPr>
          <w:sz w:val="24"/>
          <w:szCs w:val="24"/>
        </w:rPr>
        <w:t>. The records range in date from 1863 to the present. The records include:</w:t>
      </w:r>
    </w:p>
    <w:p w:rsidR="00EB2691" w:rsidRDefault="00EB2691" w:rsidP="00714E3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 Books</w:t>
      </w:r>
    </w:p>
    <w:p w:rsidR="00EB2691" w:rsidRDefault="00EB2691" w:rsidP="00714E3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Rate Books</w:t>
      </w:r>
    </w:p>
    <w:p w:rsidR="00EB2691" w:rsidRDefault="00EB2691" w:rsidP="00714E3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Valuation Roll</w:t>
      </w:r>
      <w:r w:rsidR="00714E30">
        <w:rPr>
          <w:sz w:val="24"/>
          <w:szCs w:val="24"/>
        </w:rPr>
        <w:t>s</w:t>
      </w:r>
    </w:p>
    <w:p w:rsidR="00D13B07" w:rsidRPr="00EB2691" w:rsidRDefault="00D13B07" w:rsidP="00714E30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Maps and plans of plac</w:t>
      </w:r>
      <w:r w:rsidR="00714E30">
        <w:rPr>
          <w:sz w:val="24"/>
          <w:szCs w:val="24"/>
        </w:rPr>
        <w:t>es and buildings in the Waitaki</w:t>
      </w:r>
    </w:p>
    <w:p w:rsidR="00EB2691" w:rsidRDefault="00EB2691" w:rsidP="00714E30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EB2691" w:rsidRDefault="00714E30" w:rsidP="00714E30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wide range</w:t>
      </w:r>
      <w:r w:rsidR="00EB2691" w:rsidRPr="00EB2691">
        <w:rPr>
          <w:sz w:val="24"/>
          <w:szCs w:val="24"/>
        </w:rPr>
        <w:t xml:space="preserve"> of </w:t>
      </w:r>
      <w:r w:rsidR="00EB2691" w:rsidRPr="007813C3">
        <w:rPr>
          <w:b/>
          <w:color w:val="365F91" w:themeColor="accent1" w:themeShade="BF"/>
          <w:sz w:val="24"/>
          <w:szCs w:val="24"/>
        </w:rPr>
        <w:t>local history</w:t>
      </w:r>
      <w:r w:rsidR="00EB2691" w:rsidRPr="007813C3">
        <w:rPr>
          <w:color w:val="365F91" w:themeColor="accent1" w:themeShade="BF"/>
          <w:sz w:val="24"/>
          <w:szCs w:val="24"/>
        </w:rPr>
        <w:t xml:space="preserve"> </w:t>
      </w:r>
      <w:r w:rsidR="00EB2691" w:rsidRPr="00EB2691">
        <w:rPr>
          <w:sz w:val="24"/>
          <w:szCs w:val="24"/>
        </w:rPr>
        <w:t>archives relating to the Waitaki district</w:t>
      </w:r>
      <w:r w:rsidR="00EB2691">
        <w:rPr>
          <w:sz w:val="24"/>
          <w:szCs w:val="24"/>
        </w:rPr>
        <w:t>, including:</w:t>
      </w:r>
    </w:p>
    <w:p w:rsidR="00EB2691" w:rsidRDefault="00EB2691" w:rsidP="00714E3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Personal </w:t>
      </w:r>
      <w:r w:rsidR="00CF32E8">
        <w:rPr>
          <w:sz w:val="24"/>
          <w:szCs w:val="24"/>
        </w:rPr>
        <w:t xml:space="preserve">and family </w:t>
      </w:r>
      <w:r>
        <w:rPr>
          <w:sz w:val="24"/>
          <w:szCs w:val="24"/>
        </w:rPr>
        <w:t>papers – such as letters, diaries, research notes</w:t>
      </w:r>
    </w:p>
    <w:p w:rsidR="00EB2691" w:rsidRDefault="00EB2691" w:rsidP="00714E3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EB2691">
        <w:rPr>
          <w:sz w:val="24"/>
          <w:szCs w:val="24"/>
        </w:rPr>
        <w:t>usiness records</w:t>
      </w:r>
      <w:r>
        <w:rPr>
          <w:sz w:val="24"/>
          <w:szCs w:val="24"/>
        </w:rPr>
        <w:t xml:space="preserve"> – for example: Oamaru Woollen Mills, </w:t>
      </w:r>
      <w:proofErr w:type="spellStart"/>
      <w:r>
        <w:rPr>
          <w:sz w:val="24"/>
          <w:szCs w:val="24"/>
        </w:rPr>
        <w:t>Hislop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Creagh</w:t>
      </w:r>
      <w:proofErr w:type="spellEnd"/>
      <w:r>
        <w:rPr>
          <w:sz w:val="24"/>
          <w:szCs w:val="24"/>
        </w:rPr>
        <w:t xml:space="preserve"> (Law firm)</w:t>
      </w:r>
      <w:r w:rsidR="00714E30">
        <w:rPr>
          <w:sz w:val="24"/>
          <w:szCs w:val="24"/>
        </w:rPr>
        <w:t>, Oamaru Harbour Board</w:t>
      </w:r>
    </w:p>
    <w:p w:rsidR="00EB2691" w:rsidRDefault="00EB2691" w:rsidP="00714E3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School records – from a number of local</w:t>
      </w:r>
      <w:r w:rsidR="007813C3">
        <w:rPr>
          <w:sz w:val="24"/>
          <w:szCs w:val="24"/>
        </w:rPr>
        <w:t xml:space="preserve"> schools</w:t>
      </w:r>
    </w:p>
    <w:p w:rsidR="00EB2691" w:rsidRDefault="00EB2691" w:rsidP="00714E3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EB2691">
        <w:rPr>
          <w:sz w:val="24"/>
          <w:szCs w:val="24"/>
        </w:rPr>
        <w:t>ecords of various clubs and organisations</w:t>
      </w:r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Waitaki</w:t>
      </w:r>
      <w:proofErr w:type="spellEnd"/>
      <w:r>
        <w:rPr>
          <w:sz w:val="24"/>
          <w:szCs w:val="24"/>
        </w:rPr>
        <w:t xml:space="preserve"> district</w:t>
      </w:r>
    </w:p>
    <w:p w:rsidR="00EB2691" w:rsidRDefault="00EB2691" w:rsidP="00714E3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Oral Histories – interviews conducted with prominent </w:t>
      </w:r>
      <w:r w:rsidR="00714E30">
        <w:rPr>
          <w:sz w:val="24"/>
          <w:szCs w:val="24"/>
        </w:rPr>
        <w:t>locals</w:t>
      </w:r>
    </w:p>
    <w:p w:rsidR="00D13B07" w:rsidRDefault="00D13B07" w:rsidP="00714E30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Photographic collection – over 500,000 photographs of </w:t>
      </w:r>
      <w:proofErr w:type="spellStart"/>
      <w:r w:rsidR="00714E30">
        <w:rPr>
          <w:sz w:val="24"/>
          <w:szCs w:val="24"/>
        </w:rPr>
        <w:t>Waitaki</w:t>
      </w:r>
      <w:proofErr w:type="spellEnd"/>
      <w:r w:rsidR="00714E30">
        <w:rPr>
          <w:sz w:val="24"/>
          <w:szCs w:val="24"/>
        </w:rPr>
        <w:t xml:space="preserve"> people and places</w:t>
      </w:r>
    </w:p>
    <w:p w:rsidR="00CF32E8" w:rsidRDefault="00CF32E8" w:rsidP="00CF32E8">
      <w:pPr>
        <w:pStyle w:val="ListParagraph"/>
        <w:spacing w:line="360" w:lineRule="auto"/>
        <w:ind w:left="1800"/>
        <w:rPr>
          <w:sz w:val="24"/>
          <w:szCs w:val="24"/>
        </w:rPr>
      </w:pPr>
    </w:p>
    <w:p w:rsidR="00675BB6" w:rsidRDefault="00CF32E8" w:rsidP="007813C3">
      <w:pPr>
        <w:pStyle w:val="ListParagraph"/>
        <w:numPr>
          <w:ilvl w:val="0"/>
          <w:numId w:val="7"/>
        </w:numPr>
        <w:spacing w:line="36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An almost complete run of </w:t>
      </w:r>
      <w:r w:rsidRPr="007813C3">
        <w:rPr>
          <w:b/>
          <w:color w:val="365F91" w:themeColor="accent1" w:themeShade="BF"/>
          <w:sz w:val="24"/>
          <w:szCs w:val="24"/>
        </w:rPr>
        <w:t>local newspapers</w:t>
      </w:r>
      <w:r w:rsidR="007813C3" w:rsidRPr="007813C3">
        <w:rPr>
          <w:color w:val="365F91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7813C3">
        <w:rPr>
          <w:sz w:val="24"/>
          <w:szCs w:val="24"/>
        </w:rPr>
        <w:t>n print form</w:t>
      </w:r>
      <w:r>
        <w:rPr>
          <w:sz w:val="24"/>
          <w:szCs w:val="24"/>
        </w:rPr>
        <w:t>, including:</w:t>
      </w:r>
    </w:p>
    <w:p w:rsidR="00CF32E8" w:rsidRDefault="007813C3" w:rsidP="007813C3">
      <w:pPr>
        <w:pStyle w:val="ListParagraph"/>
        <w:numPr>
          <w:ilvl w:val="0"/>
          <w:numId w:val="7"/>
        </w:numPr>
        <w:spacing w:line="36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813C3">
        <w:rPr>
          <w:i/>
          <w:sz w:val="24"/>
          <w:szCs w:val="24"/>
        </w:rPr>
        <w:t>Oamaru Mail</w:t>
      </w:r>
      <w:r>
        <w:rPr>
          <w:sz w:val="24"/>
          <w:szCs w:val="24"/>
        </w:rPr>
        <w:t xml:space="preserve"> from 1876 to the present</w:t>
      </w:r>
    </w:p>
    <w:p w:rsidR="007813C3" w:rsidRDefault="007813C3" w:rsidP="007813C3">
      <w:pPr>
        <w:pStyle w:val="ListParagraph"/>
        <w:numPr>
          <w:ilvl w:val="0"/>
          <w:numId w:val="7"/>
        </w:numPr>
        <w:spacing w:line="36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7813C3">
        <w:rPr>
          <w:i/>
          <w:sz w:val="24"/>
          <w:szCs w:val="24"/>
        </w:rPr>
        <w:t>North Otago Times</w:t>
      </w:r>
      <w:r>
        <w:rPr>
          <w:sz w:val="24"/>
          <w:szCs w:val="24"/>
        </w:rPr>
        <w:t xml:space="preserve"> from 1864 to 1932</w:t>
      </w:r>
    </w:p>
    <w:p w:rsidR="007813C3" w:rsidRPr="00CF32E8" w:rsidRDefault="007813C3" w:rsidP="007813C3">
      <w:pPr>
        <w:pStyle w:val="ListParagraph"/>
        <w:spacing w:line="360" w:lineRule="auto"/>
        <w:ind w:left="1440"/>
        <w:rPr>
          <w:sz w:val="24"/>
          <w:szCs w:val="24"/>
        </w:rPr>
      </w:pPr>
    </w:p>
    <w:p w:rsidR="007813C3" w:rsidRPr="007813C3" w:rsidRDefault="007813C3" w:rsidP="007813C3">
      <w:pPr>
        <w:pStyle w:val="ListParagraph"/>
        <w:numPr>
          <w:ilvl w:val="0"/>
          <w:numId w:val="7"/>
        </w:numPr>
        <w:spacing w:line="360" w:lineRule="auto"/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A collection of </w:t>
      </w:r>
      <w:r w:rsidRPr="007813C3">
        <w:rPr>
          <w:b/>
          <w:color w:val="365F91" w:themeColor="accent1" w:themeShade="BF"/>
          <w:sz w:val="24"/>
          <w:szCs w:val="24"/>
        </w:rPr>
        <w:t>books</w:t>
      </w:r>
      <w:r>
        <w:rPr>
          <w:sz w:val="24"/>
          <w:szCs w:val="24"/>
        </w:rPr>
        <w:t>, including:</w:t>
      </w:r>
    </w:p>
    <w:p w:rsidR="007813C3" w:rsidRPr="007813C3" w:rsidRDefault="007813C3" w:rsidP="007813C3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ind w:left="1890" w:hanging="450"/>
        <w:rPr>
          <w:sz w:val="24"/>
          <w:szCs w:val="24"/>
        </w:rPr>
      </w:pPr>
      <w:r>
        <w:rPr>
          <w:sz w:val="24"/>
          <w:szCs w:val="24"/>
        </w:rPr>
        <w:t>Accounts and histories relating to the World Wars</w:t>
      </w:r>
    </w:p>
    <w:p w:rsidR="007813C3" w:rsidRPr="007813C3" w:rsidRDefault="007813C3" w:rsidP="007813C3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ind w:left="1890" w:hanging="450"/>
        <w:rPr>
          <w:sz w:val="24"/>
          <w:szCs w:val="24"/>
        </w:rPr>
      </w:pPr>
      <w:r>
        <w:rPr>
          <w:sz w:val="24"/>
          <w:szCs w:val="24"/>
        </w:rPr>
        <w:t>Histories compiled for various regions, topics and events</w:t>
      </w:r>
      <w:r w:rsidR="00605DC3">
        <w:rPr>
          <w:sz w:val="24"/>
          <w:szCs w:val="24"/>
        </w:rPr>
        <w:t xml:space="preserve"> in the </w:t>
      </w:r>
      <w:proofErr w:type="spellStart"/>
      <w:r w:rsidR="00605DC3">
        <w:rPr>
          <w:sz w:val="24"/>
          <w:szCs w:val="24"/>
        </w:rPr>
        <w:t>Waitaki</w:t>
      </w:r>
      <w:proofErr w:type="spellEnd"/>
    </w:p>
    <w:p w:rsidR="00BD7A40" w:rsidRPr="00FF5F1F" w:rsidRDefault="00BD7A40" w:rsidP="00714E30">
      <w:pPr>
        <w:spacing w:line="360" w:lineRule="auto"/>
        <w:rPr>
          <w:sz w:val="24"/>
          <w:szCs w:val="24"/>
        </w:rPr>
      </w:pPr>
    </w:p>
    <w:sectPr w:rsidR="00BD7A40" w:rsidRPr="00FF5F1F" w:rsidSect="00714E3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CF" w:rsidRDefault="009607CF" w:rsidP="00714E30">
      <w:pPr>
        <w:spacing w:after="0" w:line="240" w:lineRule="auto"/>
      </w:pPr>
      <w:r>
        <w:separator/>
      </w:r>
    </w:p>
  </w:endnote>
  <w:endnote w:type="continuationSeparator" w:id="0">
    <w:p w:rsidR="009607CF" w:rsidRDefault="009607CF" w:rsidP="0071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AAE" w:rsidRDefault="00191AAE">
    <w:pPr>
      <w:pStyle w:val="Footer"/>
      <w:rPr>
        <w:color w:val="365F91" w:themeColor="accent1" w:themeShade="BF"/>
      </w:rPr>
    </w:pPr>
  </w:p>
  <w:p w:rsidR="00714E30" w:rsidRPr="003C7481" w:rsidRDefault="003C7481">
    <w:pPr>
      <w:pStyle w:val="Footer"/>
      <w:rPr>
        <w:color w:val="365F91" w:themeColor="accent1" w:themeShade="BF"/>
      </w:rPr>
    </w:pPr>
    <w:r w:rsidRPr="003C7481">
      <w:rPr>
        <w:color w:val="365F91" w:themeColor="accent1" w:themeShade="BF"/>
      </w:rPr>
      <w:t>60 Thames street, Oamaru</w:t>
    </w:r>
    <w:r w:rsidRPr="003C7481">
      <w:rPr>
        <w:color w:val="365F91" w:themeColor="accent1" w:themeShade="BF"/>
      </w:rPr>
      <w:ptab w:relativeTo="margin" w:alignment="center" w:leader="none"/>
    </w:r>
    <w:r w:rsidRPr="003C7481">
      <w:rPr>
        <w:color w:val="365F91" w:themeColor="accent1" w:themeShade="BF"/>
      </w:rPr>
      <w:t>ph</w:t>
    </w:r>
    <w:r w:rsidR="009530BF">
      <w:rPr>
        <w:color w:val="365F91" w:themeColor="accent1" w:themeShade="BF"/>
      </w:rPr>
      <w:t>one</w:t>
    </w:r>
    <w:r w:rsidRPr="003C7481">
      <w:rPr>
        <w:color w:val="365F91" w:themeColor="accent1" w:themeShade="BF"/>
      </w:rPr>
      <w:t>: 03 4330852</w:t>
    </w:r>
    <w:r w:rsidRPr="003C7481">
      <w:rPr>
        <w:color w:val="365F91" w:themeColor="accent1" w:themeShade="BF"/>
      </w:rPr>
      <w:ptab w:relativeTo="margin" w:alignment="right" w:leader="none"/>
    </w:r>
    <w:r w:rsidR="009530BF">
      <w:rPr>
        <w:color w:val="365F91" w:themeColor="accent1" w:themeShade="BF"/>
      </w:rPr>
      <w:t>email: archive</w:t>
    </w:r>
    <w:r w:rsidRPr="003C7481">
      <w:rPr>
        <w:color w:val="365F91" w:themeColor="accent1" w:themeShade="BF"/>
      </w:rPr>
      <w:t>@waitaki.govt.nz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CF" w:rsidRDefault="009607CF" w:rsidP="00714E30">
      <w:pPr>
        <w:spacing w:after="0" w:line="240" w:lineRule="auto"/>
      </w:pPr>
      <w:r>
        <w:separator/>
      </w:r>
    </w:p>
  </w:footnote>
  <w:footnote w:type="continuationSeparator" w:id="0">
    <w:p w:rsidR="009607CF" w:rsidRDefault="009607CF" w:rsidP="00714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0A1"/>
    <w:multiLevelType w:val="hybridMultilevel"/>
    <w:tmpl w:val="A17450B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1E37E0"/>
    <w:multiLevelType w:val="hybridMultilevel"/>
    <w:tmpl w:val="7FF4285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F85176"/>
    <w:multiLevelType w:val="hybridMultilevel"/>
    <w:tmpl w:val="BCF6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34F5B"/>
    <w:multiLevelType w:val="hybridMultilevel"/>
    <w:tmpl w:val="F3EE74CC"/>
    <w:lvl w:ilvl="0" w:tplc="47D2A6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B0661"/>
    <w:multiLevelType w:val="hybridMultilevel"/>
    <w:tmpl w:val="AC62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57C0"/>
    <w:multiLevelType w:val="hybridMultilevel"/>
    <w:tmpl w:val="54384C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EE1DF0"/>
    <w:multiLevelType w:val="hybridMultilevel"/>
    <w:tmpl w:val="78DA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717E9"/>
    <w:multiLevelType w:val="hybridMultilevel"/>
    <w:tmpl w:val="D062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75E6A"/>
    <w:multiLevelType w:val="hybridMultilevel"/>
    <w:tmpl w:val="8A16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D67C5E"/>
    <w:multiLevelType w:val="hybridMultilevel"/>
    <w:tmpl w:val="D8D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B6E19"/>
    <w:multiLevelType w:val="hybridMultilevel"/>
    <w:tmpl w:val="F3A258B6"/>
    <w:lvl w:ilvl="0" w:tplc="2DD4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B0658"/>
    <w:multiLevelType w:val="hybridMultilevel"/>
    <w:tmpl w:val="F3F80E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DA"/>
    <w:rsid w:val="000A54BA"/>
    <w:rsid w:val="000B7807"/>
    <w:rsid w:val="00191AAE"/>
    <w:rsid w:val="001C22D7"/>
    <w:rsid w:val="002117F3"/>
    <w:rsid w:val="0022599E"/>
    <w:rsid w:val="003626C4"/>
    <w:rsid w:val="003C7481"/>
    <w:rsid w:val="00427EDA"/>
    <w:rsid w:val="004653CF"/>
    <w:rsid w:val="004971B0"/>
    <w:rsid w:val="005D6146"/>
    <w:rsid w:val="00605DC3"/>
    <w:rsid w:val="00675BB6"/>
    <w:rsid w:val="006B52F5"/>
    <w:rsid w:val="00714E30"/>
    <w:rsid w:val="00745E35"/>
    <w:rsid w:val="007813C3"/>
    <w:rsid w:val="007F11BB"/>
    <w:rsid w:val="009530BF"/>
    <w:rsid w:val="009607CF"/>
    <w:rsid w:val="00A9404F"/>
    <w:rsid w:val="00BA4CEB"/>
    <w:rsid w:val="00BD7A40"/>
    <w:rsid w:val="00C9249A"/>
    <w:rsid w:val="00CF32E8"/>
    <w:rsid w:val="00D13B07"/>
    <w:rsid w:val="00D4398C"/>
    <w:rsid w:val="00DD48E7"/>
    <w:rsid w:val="00EB2691"/>
    <w:rsid w:val="00FB1E72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30"/>
  </w:style>
  <w:style w:type="paragraph" w:styleId="Footer">
    <w:name w:val="footer"/>
    <w:basedOn w:val="Normal"/>
    <w:link w:val="FooterChar"/>
    <w:uiPriority w:val="99"/>
    <w:unhideWhenUsed/>
    <w:rsid w:val="0071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30"/>
  </w:style>
  <w:style w:type="paragraph" w:styleId="Footer">
    <w:name w:val="footer"/>
    <w:basedOn w:val="Normal"/>
    <w:link w:val="FooterChar"/>
    <w:uiPriority w:val="99"/>
    <w:unhideWhenUsed/>
    <w:rsid w:val="00714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9BACEB37303DB8408D77FEE70774C684" ma:contentTypeVersion="45" ma:contentTypeDescription="Standard Electronic Document" ma:contentTypeScope="" ma:versionID="ee95be8f99ace1862b1b618462974f8a">
  <xsd:schema xmlns:xsd="http://www.w3.org/2001/XMLSchema" xmlns:xs="http://www.w3.org/2001/XMLSchema" xmlns:p="http://schemas.microsoft.com/office/2006/metadata/properties" xmlns:ns2="e21cbe00-2104-4159-b9b9-bd54555d1bf2" xmlns:ns3="c9df509a-69fa-459c-b274-f8838d73a76e" targetNamespace="http://schemas.microsoft.com/office/2006/metadata/properties" ma:root="true" ma:fieldsID="b41ae6bbeeb6a497afbd6a0f89d8dd84" ns2:_="" ns3:_="">
    <xsd:import namespace="e21cbe00-2104-4159-b9b9-bd54555d1bf2"/>
    <xsd:import namespace="c9df509a-69fa-459c-b274-f8838d73a76e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Case" minOccurs="0"/>
                <xsd:element ref="ns3:Subactivity0" minOccurs="0"/>
                <xsd:element ref="ns2:Subactivity" minOccurs="0"/>
                <xsd:element ref="ns2:Key_x0020_Words" minOccurs="0"/>
                <xsd:element ref="ns2:Related_People" minOccurs="0"/>
                <xsd:element ref="ns2:Narrative" minOccurs="0"/>
                <xsd:element ref="ns2:PRA_Type" minOccurs="0"/>
                <xsd:element ref="ns2:Aggregation_Status" minOccurs="0"/>
                <xsd:element ref="ns2:RecordID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now-How_Type" minOccurs="0"/>
                <xsd:element ref="ns2:Record_Type" minOccurs="0"/>
                <xsd:element ref="ns2:Activity" minOccurs="0"/>
                <xsd:element ref="ns2:CategoryName" minOccurs="0"/>
                <xsd:element ref="ns2:Function" minOccurs="0"/>
                <xsd:element ref="ns2:FunctionGroup" minOccurs="0"/>
                <xsd:element ref="ns2:Original_Document" minOccurs="0"/>
                <xsd:element ref="ns2:Project" minOccurs="0"/>
                <xsd:element ref="ns2:Target_Audience" minOccurs="0"/>
                <xsd:element ref="ns2:Volume" minOccurs="0"/>
                <xsd:element ref="ns2:Category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default="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"/>
          <xsd:enumeration value="PRODUCT Info"/>
          <xsd:enumeration value="TEMPLATE, Checklist or Form"/>
        </xsd:restriction>
      </xsd:simpleType>
    </xsd:element>
    <xsd:element name="Case" ma:index="3" nillable="true" ma:displayName="Branch Library" ma:default="Oamaru" ma:format="Dropdown" ma:internalName="Case">
      <xsd:simpleType>
        <xsd:restriction base="dms:Choice">
          <xsd:enumeration value="District Wide"/>
          <xsd:enumeration value="Hampden"/>
          <xsd:enumeration value="Kurow"/>
          <xsd:enumeration value="Oamaru"/>
          <xsd:enumeration value="Omarama"/>
          <xsd:enumeration value="Otematata"/>
          <xsd:enumeration value="Palmerston"/>
        </xsd:restriction>
      </xsd:simpleType>
    </xsd:element>
    <xsd:element name="Subactivity" ma:index="5" nillable="true" ma:displayName="Age Group" ma:default="Please select" ma:format="Dropdown" ma:internalName="Subactivity">
      <xsd:simpleType>
        <xsd:restriction base="dms:Choice">
          <xsd:enumeration value="Please select"/>
          <xsd:enumeration value="Pre-School"/>
          <xsd:enumeration value="Primary School"/>
          <xsd:enumeration value="Secondary School"/>
        </xsd:restriction>
      </xsd:simpleType>
    </xsd:element>
    <xsd:element name="Key_x0020_Words" ma:index="6" nillable="true" ma:displayName="Key Words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lated_People" ma:index="7" nillable="true" ma:displayName="Related People" ma:list="UserInfo" ma:internalName="RelatedPeopl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rrative" ma:index="8" nillable="true" ma:displayName="Narrative" ma:internalName="Narrative">
      <xsd:simpleType>
        <xsd:restriction base="dms:Note">
          <xsd:maxLength value="255"/>
        </xsd:restriction>
      </xsd:simpleType>
    </xsd:element>
    <xsd:element name="PRA_Type" ma:index="9" nillable="true" ma:displayName="PRA Type" ma:default="Doc" ma:hidden="true" ma:internalName="PRAType">
      <xsd:simpleType>
        <xsd:restriction base="dms:Text"/>
      </xsd:simpleType>
    </xsd:element>
    <xsd:element name="Aggregation_Status" ma:index="10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11" nillable="true" ma:displayName="RecordID" ma:hidden="true" ma:internalName="RecordID">
      <xsd:simpleType>
        <xsd:restriction base="dms:Text"/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now-How_Type" ma:index="24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Record_Type" ma:index="27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Activity" ma:index="29" nillable="true" ma:displayName="Activity" ma:default="Education" ma:format="RadioButtons" ma:hidden="true" ma:internalName="Activity" ma:readOnly="false">
      <xsd:simpleType>
        <xsd:union memberTypes="dms:Text">
          <xsd:simpleType>
            <xsd:restriction base="dms:Choice">
              <xsd:enumeration value="Education"/>
            </xsd:restriction>
          </xsd:simpleType>
        </xsd:union>
      </xsd:simpleType>
    </xsd:element>
    <xsd:element name="CategoryName" ma:index="31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4" nillable="true" ma:displayName="Function" ma:default="Waitaki District Libraries and Archive" ma:format="RadioButtons" ma:hidden="true" ma:internalName="Function" ma:readOnly="false">
      <xsd:simpleType>
        <xsd:union memberTypes="dms:Text">
          <xsd:simpleType>
            <xsd:restriction base="dms:Choice">
              <xsd:enumeration value="Waitaki District Libraries and Archive"/>
            </xsd:restriction>
          </xsd:simpleType>
        </xsd:union>
      </xsd:simpleType>
    </xsd:element>
    <xsd:element name="FunctionGroup" ma:index="35" nillable="true" ma:displayName="Function Group" ma:default="Community Assets and Services" ma:format="RadioButtons" ma:hidden="true" ma:internalName="FunctionGroup" ma:readOnly="false">
      <xsd:simpleType>
        <xsd:union memberTypes="dms:Text">
          <xsd:simpleType>
            <xsd:restriction base="dms:Choice">
              <xsd:enumeration value="Community Assets and Services"/>
            </xsd:restriction>
          </xsd:simpleType>
        </xsd:union>
      </xsd:simpleType>
    </xsd:element>
    <xsd:element name="Original_Document" ma:index="36" nillable="true" ma:displayName="Original Document" ma:hidden="true" ma:internalName="OriginalDocument">
      <xsd:simpleType>
        <xsd:restriction base="dms:Text"/>
      </xsd:simpleType>
    </xsd:element>
    <xsd:element name="Project" ma:index="37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Target_Audience" ma:index="38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41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f509a-69fa-459c-b274-f8838d73a76e" elementFormDefault="qualified">
    <xsd:import namespace="http://schemas.microsoft.com/office/2006/documentManagement/types"/>
    <xsd:import namespace="http://schemas.microsoft.com/office/infopath/2007/PartnerControls"/>
    <xsd:element name="Subactivity0" ma:index="4" nillable="true" ma:displayName="Subactivity" ma:default="Resources" ma:format="Dropdown" ma:internalName="Subactivity0">
      <xsd:simpleType>
        <xsd:restriction base="dms:Choice">
          <xsd:enumeration value="Planning"/>
          <xsd:enumeration value="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Related_People xmlns="e21cbe00-2104-4159-b9b9-bd54555d1bf2">
      <UserInfo>
        <DisplayName/>
        <AccountId xsi:nil="true"/>
        <AccountType/>
      </UserInfo>
    </Related_People>
    <PRA_Type xmlns="e21cbe00-2104-4159-b9b9-bd54555d1bf2">Doc</PRA_Type>
    <Read_Only_Status xmlns="e21cbe00-2104-4159-b9b9-bd54555d1bf2">Open</Read_Only_Status>
    <Subactivity0 xmlns="c9df509a-69fa-459c-b274-f8838d73a76e">Resources</Subactivity0>
    <Function xmlns="e21cbe00-2104-4159-b9b9-bd54555d1bf2">Waitaki District Libraries and Archive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NA</CategoryValue>
    <DocumentType xmlns="e21cbe00-2104-4159-b9b9-bd54555d1bf2">PRESENTATION</DocumentType>
    <PRA_Date_Disposal xmlns="e21cbe00-2104-4159-b9b9-bd54555d1bf2" xsi:nil="true"/>
    <Activity xmlns="e21cbe00-2104-4159-b9b9-bd54555d1bf2">Education</Activity>
    <FunctionGroup xmlns="e21cbe00-2104-4159-b9b9-bd54555d1bf2">Community Assets and Services</FunctionGroup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Case xmlns="e21cbe00-2104-4159-b9b9-bd54555d1bf2">Oamaru</Case>
    <Key_x0020_Words xmlns="e21cbe00-2104-4159-b9b9-bd54555d1bf2"/>
    <RecordID xmlns="e21cbe00-2104-4159-b9b9-bd54555d1bf2">17348</RecordID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Subactivity xmlns="e21cbe00-2104-4159-b9b9-bd54555d1bf2">Please select</Subactivity>
    <PRA_Text_1 xmlns="e21cbe00-2104-4159-b9b9-bd54555d1bf2" xsi:nil="true"/>
    <PRA_Text_4 xmlns="e21cbe00-2104-4159-b9b9-bd54555d1bf2" xsi:nil="true"/>
    <Record_Type xmlns="e21cbe00-2104-4159-b9b9-bd54555d1bf2">Normal</Record_Type>
  </documentManagement>
</p:properties>
</file>

<file path=customXml/itemProps1.xml><?xml version="1.0" encoding="utf-8"?>
<ds:datastoreItem xmlns:ds="http://schemas.openxmlformats.org/officeDocument/2006/customXml" ds:itemID="{56480830-82FE-4E1F-95A3-FF5C7B6D9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c9df509a-69fa-459c-b274-f8838d73a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52277-36AE-44D5-A6A8-0564D77A5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23B6D-CA08-452B-84A2-C65873DE8FDA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c9df509a-69fa-459c-b274-f8838d73a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Waitaki District Council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museum</dc:creator>
  <cp:lastModifiedBy>administrator</cp:lastModifiedBy>
  <cp:revision>2</cp:revision>
  <cp:lastPrinted>2013-08-28T04:06:00Z</cp:lastPrinted>
  <dcterms:created xsi:type="dcterms:W3CDTF">2014-04-13T23:56:00Z</dcterms:created>
  <dcterms:modified xsi:type="dcterms:W3CDTF">2014-04-13T23:56:00Z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0x010100AAAAAAAAAAAAAAAAAAAAAAAAAAAAAA02009BACEB37303DB8408D77FEE70774C684</vt:lpwstr>
  </property>
  <property fmtid="{D5CDD505-2E9C-101B-9397-08002B2CF9AE}" pid="3" name="_ModerationStatus">
    <vt:lpwstr>0</vt:lpwstr>
  </property>
</Properties>
</file>